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49" w:rsidRPr="00AA659B" w:rsidRDefault="00490949">
      <w:pPr>
        <w:rPr>
          <w:rFonts w:ascii="Verdana" w:hAnsi="Verdana"/>
          <w:sz w:val="20"/>
          <w:szCs w:val="20"/>
        </w:rPr>
      </w:pPr>
    </w:p>
    <w:p w:rsidR="00A904A3" w:rsidRDefault="00A904A3" w:rsidP="00A904A3">
      <w:pPr>
        <w:pStyle w:val="Vchozstyl"/>
        <w:spacing w:before="28" w:after="28"/>
        <w:ind w:right="108"/>
        <w:jc w:val="both"/>
        <w:rPr>
          <w:rFonts w:ascii="Times" w:hAnsi="Times"/>
          <w:sz w:val="24"/>
          <w:szCs w:val="24"/>
        </w:rPr>
      </w:pPr>
    </w:p>
    <w:p w:rsidR="00DA15AD" w:rsidRPr="00A92BA2" w:rsidRDefault="00E37D40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pacing w:val="20"/>
        </w:rPr>
      </w:pPr>
      <w:r>
        <w:rPr>
          <w:rFonts w:cs="Arial"/>
          <w:b/>
          <w:bCs/>
          <w:color w:val="000000"/>
          <w:spacing w:val="20"/>
        </w:rPr>
        <w:t>Příloha č. 1</w:t>
      </w:r>
      <w:r w:rsidR="00DA15AD" w:rsidRPr="00A92BA2">
        <w:rPr>
          <w:rFonts w:cs="Arial"/>
          <w:b/>
          <w:bCs/>
          <w:color w:val="000000"/>
          <w:spacing w:val="20"/>
        </w:rPr>
        <w:t xml:space="preserve"> Specifikace předmětu</w:t>
      </w:r>
    </w:p>
    <w:p w:rsidR="00DA15AD" w:rsidRDefault="00DA15AD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</w:rPr>
      </w:pPr>
      <w:r w:rsidRPr="00A92BA2">
        <w:rPr>
          <w:rFonts w:cs="Arial"/>
          <w:b/>
          <w:bCs/>
          <w:color w:val="000000"/>
        </w:rPr>
        <w:t>k veřejné zakázce malého rozsahu: „Realizace zahraničních vzdělávacích pobytů“</w:t>
      </w:r>
    </w:p>
    <w:p w:rsidR="00DA15AD" w:rsidRPr="00A92BA2" w:rsidRDefault="00DA15AD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</w:rPr>
      </w:pPr>
    </w:p>
    <w:p w:rsidR="00DA15AD" w:rsidRPr="00A92BA2" w:rsidRDefault="00DA15AD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</w:rPr>
      </w:pPr>
      <w:r w:rsidRPr="00A92BA2">
        <w:rPr>
          <w:rFonts w:cs="Arial"/>
          <w:b/>
          <w:bCs/>
          <w:color w:val="000000"/>
        </w:rPr>
        <w:t xml:space="preserve">Upřesnění termínu, způsobu a místa plnění služby. </w:t>
      </w:r>
    </w:p>
    <w:p w:rsidR="00DA15AD" w:rsidRDefault="00DA15AD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část </w:t>
      </w:r>
      <w:r w:rsidR="00E37D40">
        <w:rPr>
          <w:rFonts w:cs="Arial"/>
          <w:b/>
          <w:bCs/>
        </w:rPr>
        <w:t>B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4250"/>
        <w:gridCol w:w="3402"/>
      </w:tblGrid>
      <w:tr w:rsidR="00DA15AD" w:rsidRPr="0086472B" w:rsidTr="008A12E1">
        <w:trPr>
          <w:trHeight w:val="272"/>
        </w:trPr>
        <w:tc>
          <w:tcPr>
            <w:tcW w:w="9284" w:type="dxa"/>
            <w:gridSpan w:val="3"/>
            <w:shd w:val="clear" w:color="auto" w:fill="C2D69B"/>
          </w:tcPr>
          <w:p w:rsidR="00DA15AD" w:rsidRPr="0086472B" w:rsidRDefault="00DA15AD" w:rsidP="000E24F8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37D40">
              <w:rPr>
                <w:rFonts w:ascii="Times New Roman" w:hAnsi="Times New Roman"/>
                <w:b/>
                <w:sz w:val="22"/>
                <w:szCs w:val="22"/>
              </w:rPr>
              <w:t>.  Vzdělávací zájezd pro žáky:  Anglie</w:t>
            </w:r>
          </w:p>
        </w:tc>
      </w:tr>
      <w:tr w:rsidR="00DA15AD" w:rsidRPr="0086472B" w:rsidTr="008A12E1">
        <w:trPr>
          <w:trHeight w:val="272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  <w:tc>
          <w:tcPr>
            <w:tcW w:w="4250" w:type="dxa"/>
          </w:tcPr>
          <w:p w:rsidR="00DA15AD" w:rsidRPr="0086472B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A15AD" w:rsidRPr="0086472B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Požadované parametry</w:t>
            </w:r>
          </w:p>
          <w:p w:rsidR="00DA15AD" w:rsidRPr="0086472B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A15AD" w:rsidRPr="0086472B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Nabízené parametry (</w:t>
            </w:r>
            <w:r w:rsidRPr="0086472B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vyplní uchazeč</w:t>
            </w: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DA15AD" w:rsidRPr="0086472B" w:rsidTr="008A12E1">
        <w:trPr>
          <w:trHeight w:val="272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Doba trvání zájezdu:</w:t>
            </w:r>
          </w:p>
        </w:tc>
        <w:tc>
          <w:tcPr>
            <w:tcW w:w="4250" w:type="dxa"/>
          </w:tcPr>
          <w:p w:rsidR="00DA15AD" w:rsidRPr="0086472B" w:rsidRDefault="00DA15AD" w:rsidP="008214FE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sz w:val="22"/>
                <w:szCs w:val="22"/>
              </w:rPr>
              <w:t xml:space="preserve">Minimálně </w:t>
            </w:r>
            <w:r w:rsidR="008214FE" w:rsidRPr="0086472B">
              <w:rPr>
                <w:rFonts w:ascii="Times New Roman" w:hAnsi="Times New Roman"/>
                <w:sz w:val="22"/>
                <w:szCs w:val="22"/>
              </w:rPr>
              <w:t xml:space="preserve">5 - </w:t>
            </w:r>
            <w:r w:rsidRPr="0086472B">
              <w:rPr>
                <w:rFonts w:ascii="Times New Roman" w:hAnsi="Times New Roman"/>
                <w:sz w:val="22"/>
                <w:szCs w:val="22"/>
              </w:rPr>
              <w:t xml:space="preserve">7 dní včetně cesty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86472B" w:rsidTr="008A12E1">
        <w:trPr>
          <w:trHeight w:val="272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Termín zájezdu:</w:t>
            </w:r>
          </w:p>
        </w:tc>
        <w:tc>
          <w:tcPr>
            <w:tcW w:w="4250" w:type="dxa"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sz w:val="22"/>
                <w:szCs w:val="22"/>
              </w:rPr>
              <w:t xml:space="preserve">Zahájení </w:t>
            </w:r>
            <w:proofErr w:type="gramStart"/>
            <w:r w:rsidR="000E24F8">
              <w:rPr>
                <w:rFonts w:ascii="Times New Roman" w:hAnsi="Times New Roman"/>
                <w:sz w:val="22"/>
                <w:szCs w:val="22"/>
              </w:rPr>
              <w:t>19.10.2015</w:t>
            </w:r>
            <w:proofErr w:type="gramEnd"/>
          </w:p>
          <w:p w:rsidR="00DA15AD" w:rsidRPr="0086472B" w:rsidRDefault="00DA15AD" w:rsidP="000E24F8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sz w:val="22"/>
                <w:szCs w:val="22"/>
              </w:rPr>
              <w:t xml:space="preserve">Ukončení </w:t>
            </w:r>
            <w:proofErr w:type="gramStart"/>
            <w:r w:rsidR="000E24F8">
              <w:rPr>
                <w:rFonts w:ascii="Times New Roman" w:hAnsi="Times New Roman"/>
                <w:sz w:val="22"/>
                <w:szCs w:val="22"/>
              </w:rPr>
              <w:t>23.10.2015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86472B" w:rsidTr="008A12E1">
        <w:trPr>
          <w:trHeight w:val="272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Počet účastníků:</w:t>
            </w:r>
          </w:p>
        </w:tc>
        <w:tc>
          <w:tcPr>
            <w:tcW w:w="4250" w:type="dxa"/>
            <w:vAlign w:val="center"/>
          </w:tcPr>
          <w:p w:rsidR="00DA15AD" w:rsidRPr="0086472B" w:rsidRDefault="000E24F8" w:rsidP="000E24F8">
            <w:pPr>
              <w:pStyle w:val="Normlntexttabulk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A15AD" w:rsidRPr="0086472B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="002D2485" w:rsidRPr="0086472B">
              <w:rPr>
                <w:rFonts w:ascii="Times New Roman" w:hAnsi="Times New Roman"/>
                <w:sz w:val="22"/>
                <w:szCs w:val="22"/>
              </w:rPr>
              <w:t>žák</w:t>
            </w:r>
            <w:r w:rsidR="00DA15AD" w:rsidRPr="0086472B">
              <w:rPr>
                <w:rFonts w:ascii="Times New Roman" w:hAnsi="Times New Roman"/>
                <w:sz w:val="22"/>
                <w:szCs w:val="22"/>
              </w:rPr>
              <w:t>ů ve věku 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A15AD" w:rsidRPr="0086472B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="00DA15AD" w:rsidRPr="0086472B">
              <w:rPr>
                <w:rFonts w:ascii="Times New Roman" w:hAnsi="Times New Roman"/>
                <w:sz w:val="22"/>
                <w:szCs w:val="22"/>
              </w:rPr>
              <w:t>let</w:t>
            </w:r>
            <w:r w:rsidR="00E37D40">
              <w:rPr>
                <w:rFonts w:ascii="Times New Roman" w:hAnsi="Times New Roman"/>
                <w:sz w:val="22"/>
              </w:rPr>
              <w:t xml:space="preserve"> +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A15AD" w:rsidRPr="0086472B">
              <w:rPr>
                <w:rFonts w:ascii="Times New Roman" w:hAnsi="Times New Roman"/>
                <w:sz w:val="22"/>
                <w:szCs w:val="22"/>
              </w:rPr>
              <w:t xml:space="preserve"> dospělí jako pedagogický doprovod</w:t>
            </w:r>
            <w:r w:rsidR="00E37D40">
              <w:rPr>
                <w:rFonts w:ascii="Times New Roman" w:hAnsi="Times New Roman"/>
                <w:sz w:val="22"/>
                <w:szCs w:val="22"/>
              </w:rPr>
              <w:t xml:space="preserve"> pro Anglii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86472B" w:rsidTr="008A12E1">
        <w:trPr>
          <w:trHeight w:val="272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Lokalita (země, město/města):</w:t>
            </w:r>
          </w:p>
        </w:tc>
        <w:tc>
          <w:tcPr>
            <w:tcW w:w="4250" w:type="dxa"/>
            <w:vAlign w:val="center"/>
          </w:tcPr>
          <w:p w:rsidR="00DA15AD" w:rsidRPr="0086472B" w:rsidRDefault="00E37D40" w:rsidP="000E24F8">
            <w:pPr>
              <w:pStyle w:val="Normlntexttabulk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Anglie - lokalita Londýn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86472B" w:rsidTr="0086472B">
        <w:trPr>
          <w:trHeight w:val="567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Způsob dopravy:</w:t>
            </w:r>
          </w:p>
        </w:tc>
        <w:tc>
          <w:tcPr>
            <w:tcW w:w="4250" w:type="dxa"/>
            <w:vAlign w:val="center"/>
          </w:tcPr>
          <w:p w:rsidR="00DA15AD" w:rsidRPr="0086472B" w:rsidRDefault="0086472B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sz w:val="22"/>
                <w:szCs w:val="22"/>
              </w:rPr>
              <w:t>Autobus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86472B" w:rsidTr="008A12E1">
        <w:trPr>
          <w:trHeight w:val="272"/>
        </w:trPr>
        <w:tc>
          <w:tcPr>
            <w:tcW w:w="1632" w:type="dxa"/>
            <w:shd w:val="clear" w:color="auto" w:fill="auto"/>
            <w:noWrap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Ubytování a strava:</w:t>
            </w:r>
          </w:p>
        </w:tc>
        <w:tc>
          <w:tcPr>
            <w:tcW w:w="4250" w:type="dxa"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Strava</w:t>
            </w:r>
            <w:r w:rsidRPr="008647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sz w:val="22"/>
                <w:szCs w:val="22"/>
              </w:rPr>
              <w:t>Celodenní stravování v rámci ubytování</w:t>
            </w:r>
            <w:r w:rsidR="001E0789" w:rsidRPr="0086472B">
              <w:rPr>
                <w:rFonts w:ascii="Times New Roman" w:hAnsi="Times New Roman"/>
                <w:sz w:val="22"/>
                <w:szCs w:val="22"/>
              </w:rPr>
              <w:t xml:space="preserve"> rezidenční</w:t>
            </w:r>
            <w:r w:rsidR="000B174B" w:rsidRPr="0086472B">
              <w:rPr>
                <w:rFonts w:ascii="Times New Roman" w:hAnsi="Times New Roman"/>
                <w:sz w:val="22"/>
                <w:szCs w:val="22"/>
              </w:rPr>
              <w:t>ho</w:t>
            </w:r>
            <w:r w:rsidR="001E0789" w:rsidRPr="008647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74B" w:rsidRPr="0086472B">
              <w:rPr>
                <w:rFonts w:ascii="Times New Roman" w:hAnsi="Times New Roman"/>
                <w:sz w:val="22"/>
                <w:szCs w:val="22"/>
              </w:rPr>
              <w:t xml:space="preserve">typu, </w:t>
            </w:r>
            <w:r w:rsidRPr="0086472B">
              <w:rPr>
                <w:rFonts w:ascii="Times New Roman" w:hAnsi="Times New Roman"/>
                <w:sz w:val="22"/>
                <w:szCs w:val="22"/>
              </w:rPr>
              <w:t>tj. snídaně a teplá večeře v</w:t>
            </w:r>
            <w:r w:rsidR="000B174B" w:rsidRPr="0086472B">
              <w:rPr>
                <w:rFonts w:ascii="Times New Roman" w:hAnsi="Times New Roman"/>
                <w:sz w:val="22"/>
                <w:szCs w:val="22"/>
              </w:rPr>
              <w:t> místě ubytování</w:t>
            </w:r>
            <w:r w:rsidRPr="0086472B">
              <w:rPr>
                <w:rFonts w:ascii="Times New Roman" w:hAnsi="Times New Roman"/>
                <w:sz w:val="22"/>
                <w:szCs w:val="22"/>
              </w:rPr>
              <w:t xml:space="preserve"> a oběd formou balíčku nebo oběd v zařízení hromadného stravování určeném</w:t>
            </w:r>
            <w:r w:rsidR="001E0789" w:rsidRPr="008647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472B">
              <w:rPr>
                <w:rFonts w:ascii="Times New Roman" w:hAnsi="Times New Roman"/>
                <w:sz w:val="22"/>
                <w:szCs w:val="22"/>
              </w:rPr>
              <w:t xml:space="preserve">pro </w:t>
            </w:r>
            <w:r w:rsidR="001E0789" w:rsidRPr="0086472B">
              <w:rPr>
                <w:rFonts w:ascii="Times New Roman" w:hAnsi="Times New Roman"/>
                <w:sz w:val="22"/>
                <w:szCs w:val="22"/>
              </w:rPr>
              <w:t>žáky</w:t>
            </w:r>
            <w:r w:rsidRPr="008647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A15AD" w:rsidRPr="0086472B" w:rsidRDefault="00DA15AD" w:rsidP="008A12E1">
            <w:pPr>
              <w:pStyle w:val="Normlntexttabulky"/>
              <w:spacing w:line="276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Min.</w:t>
            </w:r>
            <w:r w:rsidR="004656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 xml:space="preserve">požadované parametry/vybavení: </w:t>
            </w:r>
          </w:p>
          <w:p w:rsidR="00DA15AD" w:rsidRPr="0086472B" w:rsidRDefault="00DA15AD" w:rsidP="00E37D40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sz w:val="22"/>
                <w:szCs w:val="22"/>
              </w:rPr>
              <w:t xml:space="preserve">Ubytování žáků </w:t>
            </w:r>
            <w:r w:rsidR="00806EA5" w:rsidRPr="0086472B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0B174B" w:rsidRPr="0086472B">
              <w:rPr>
                <w:rFonts w:ascii="Times New Roman" w:hAnsi="Times New Roman"/>
                <w:sz w:val="22"/>
                <w:szCs w:val="22"/>
              </w:rPr>
              <w:t>minim</w:t>
            </w:r>
            <w:r w:rsidRPr="0086472B">
              <w:rPr>
                <w:rFonts w:ascii="Times New Roman" w:hAnsi="Times New Roman"/>
                <w:sz w:val="22"/>
                <w:szCs w:val="22"/>
              </w:rPr>
              <w:t>álně po dvou žácích. Uchazeč předloží způsob zabezpečení dopravy ubytovaných žáků z místa ubytování do místa konání jazykového kurzu (případně místa srazu pro exkurze) a zpět do místa ubytování. Ubytování ped</w:t>
            </w:r>
            <w:r w:rsidR="00E37D40">
              <w:rPr>
                <w:rFonts w:ascii="Times New Roman" w:hAnsi="Times New Roman"/>
                <w:sz w:val="22"/>
                <w:szCs w:val="22"/>
              </w:rPr>
              <w:t>agogického dozoru v</w:t>
            </w:r>
            <w:r w:rsidRPr="0086472B">
              <w:rPr>
                <w:rFonts w:ascii="Times New Roman" w:hAnsi="Times New Roman"/>
                <w:sz w:val="22"/>
                <w:szCs w:val="22"/>
              </w:rPr>
              <w:t xml:space="preserve"> doprovodu v</w:t>
            </w:r>
            <w:r w:rsidR="00806EA5" w:rsidRPr="0086472B">
              <w:rPr>
                <w:rFonts w:ascii="Times New Roman" w:hAnsi="Times New Roman"/>
                <w:sz w:val="22"/>
                <w:szCs w:val="22"/>
              </w:rPr>
              <w:t> místě ubytování žáků</w:t>
            </w:r>
            <w:r w:rsidR="0086472B">
              <w:rPr>
                <w:rFonts w:ascii="Times New Roman" w:hAnsi="Times New Roman"/>
                <w:sz w:val="22"/>
                <w:szCs w:val="22"/>
              </w:rPr>
              <w:t>.</w:t>
            </w:r>
            <w:r w:rsidR="00806EA5" w:rsidRPr="008647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86472B" w:rsidTr="008A12E1">
        <w:trPr>
          <w:trHeight w:val="70"/>
        </w:trPr>
        <w:tc>
          <w:tcPr>
            <w:tcW w:w="1632" w:type="dxa"/>
            <w:shd w:val="clear" w:color="auto" w:fill="auto"/>
            <w:noWrap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</w:p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Program zájezdu:</w:t>
            </w:r>
          </w:p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</w:p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0" w:type="dxa"/>
            <w:vAlign w:val="center"/>
          </w:tcPr>
          <w:p w:rsidR="00DA15AD" w:rsidRPr="0086472B" w:rsidRDefault="00E37D40" w:rsidP="008A12E1">
            <w:pPr>
              <w:pStyle w:val="Normlntexttabulk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– 6 poznávacích aktivit</w:t>
            </w:r>
            <w:r w:rsidR="00806EA5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dle nabídky.</w:t>
            </w:r>
            <w:r w:rsidR="00DA15AD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color w:val="000000"/>
                <w:sz w:val="22"/>
              </w:rPr>
            </w:pPr>
            <w:r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Vstupné do navštívených objektů pro účastníky zájezdu </w:t>
            </w:r>
            <w:r w:rsidR="00FD15C7">
              <w:rPr>
                <w:rFonts w:ascii="Times New Roman" w:hAnsi="Times New Roman"/>
                <w:color w:val="000000"/>
                <w:sz w:val="22"/>
                <w:szCs w:val="22"/>
              </w:rPr>
              <w:t>není</w:t>
            </w:r>
            <w:bookmarkStart w:id="0" w:name="_GoBack"/>
            <w:bookmarkEnd w:id="0"/>
            <w:r w:rsidR="00E37D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 ceně zájezdu, kromě</w:t>
            </w:r>
            <w:r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zajištění vstupenek </w:t>
            </w:r>
            <w:r w:rsidR="00E37D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 pedagogický </w:t>
            </w:r>
            <w:proofErr w:type="gramStart"/>
            <w:r w:rsidR="00E37D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dozor, </w:t>
            </w:r>
            <w:r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doprovod</w:t>
            </w:r>
            <w:proofErr w:type="gramEnd"/>
            <w:r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37D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musí být zajištěn </w:t>
            </w:r>
            <w:r w:rsidR="004656CA">
              <w:rPr>
                <w:rFonts w:ascii="Times New Roman" w:hAnsi="Times New Roman"/>
                <w:color w:val="000000"/>
                <w:sz w:val="22"/>
                <w:szCs w:val="22"/>
              </w:rPr>
              <w:t>delegátem</w:t>
            </w:r>
            <w:r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DA15AD" w:rsidRPr="0086472B" w:rsidRDefault="00DA15AD" w:rsidP="00806EA5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sz w:val="22"/>
                <w:szCs w:val="22"/>
              </w:rPr>
              <w:t xml:space="preserve">Služby kvalifikovaného </w:t>
            </w:r>
            <w:r w:rsidR="00806EA5" w:rsidRPr="0086472B">
              <w:rPr>
                <w:rFonts w:ascii="Times New Roman" w:hAnsi="Times New Roman"/>
                <w:sz w:val="22"/>
                <w:szCs w:val="22"/>
              </w:rPr>
              <w:t>delegáta</w:t>
            </w:r>
            <w:r w:rsidRPr="0086472B">
              <w:rPr>
                <w:rFonts w:ascii="Times New Roman" w:hAnsi="Times New Roman"/>
                <w:sz w:val="22"/>
                <w:szCs w:val="22"/>
              </w:rPr>
              <w:t xml:space="preserve"> po celou dobu konání zájezdu včetně zodpovědnosti za organizační zajištění zájezdu, organizační zajištění přepravních náležitostí s ohledem na věk přepravovaných osob, dosažitelnost delegáta v případě nutnosti 24 hodin denně.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86472B" w:rsidTr="008A12E1">
        <w:trPr>
          <w:trHeight w:val="70"/>
        </w:trPr>
        <w:tc>
          <w:tcPr>
            <w:tcW w:w="1632" w:type="dxa"/>
            <w:shd w:val="clear" w:color="auto" w:fill="auto"/>
            <w:noWrap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t>Pojištění</w:t>
            </w:r>
          </w:p>
        </w:tc>
        <w:tc>
          <w:tcPr>
            <w:tcW w:w="4250" w:type="dxa"/>
            <w:vAlign w:val="center"/>
          </w:tcPr>
          <w:p w:rsidR="00DA15AD" w:rsidRPr="0086472B" w:rsidRDefault="00DA15AD" w:rsidP="00E37D40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86472B">
              <w:rPr>
                <w:rFonts w:ascii="Times New Roman" w:hAnsi="Times New Roman"/>
                <w:sz w:val="22"/>
                <w:szCs w:val="22"/>
              </w:rPr>
              <w:t xml:space="preserve">Pojištění všech účastníků zájezdu včetně pedagogického doprovodu – léčebné </w:t>
            </w:r>
            <w:proofErr w:type="gramStart"/>
            <w:r w:rsidRPr="0086472B">
              <w:rPr>
                <w:rFonts w:ascii="Times New Roman" w:hAnsi="Times New Roman"/>
                <w:sz w:val="22"/>
                <w:szCs w:val="22"/>
              </w:rPr>
              <w:t>výlohy,  úrazové</w:t>
            </w:r>
            <w:proofErr w:type="gramEnd"/>
            <w:r w:rsidRPr="0086472B">
              <w:rPr>
                <w:rFonts w:ascii="Times New Roman" w:hAnsi="Times New Roman"/>
                <w:sz w:val="22"/>
                <w:szCs w:val="22"/>
              </w:rPr>
              <w:t xml:space="preserve"> pojištění, pojištění odpovědnosti</w:t>
            </w:r>
            <w:r w:rsidR="00806EA5" w:rsidRPr="008647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86472B" w:rsidTr="008A12E1">
        <w:trPr>
          <w:trHeight w:val="70"/>
        </w:trPr>
        <w:tc>
          <w:tcPr>
            <w:tcW w:w="1632" w:type="dxa"/>
            <w:shd w:val="clear" w:color="auto" w:fill="auto"/>
            <w:noWrap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6472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Jazykový kurz pro žáky:</w:t>
            </w:r>
          </w:p>
        </w:tc>
        <w:tc>
          <w:tcPr>
            <w:tcW w:w="4250" w:type="dxa"/>
            <w:vAlign w:val="center"/>
          </w:tcPr>
          <w:p w:rsidR="00DA15AD" w:rsidRPr="0086472B" w:rsidRDefault="004656CA" w:rsidP="008A12E1">
            <w:pPr>
              <w:pStyle w:val="Normlntexttabulk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</w:t>
            </w:r>
            <w:r w:rsidR="00DA15AD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>azykov</w:t>
            </w:r>
            <w:r w:rsidR="000B174B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>ý</w:t>
            </w:r>
            <w:r w:rsidR="00DA15AD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kurz pro žáky v </w:t>
            </w:r>
            <w:proofErr w:type="gramStart"/>
            <w:r w:rsidR="00DA15AD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>rozsahu   minimálně</w:t>
            </w:r>
            <w:proofErr w:type="gramEnd"/>
            <w:r w:rsidR="00DA15AD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A15AD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vyučovacích hodin (lekcí) s rodilým mluvčím, rozvrh a náplň přizpůsobený cílové </w:t>
            </w:r>
            <w:r w:rsidR="00DA15AD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skupině žáků, jejich věku a zaměření. Vyučovací hodina /lekce trvá nejméně 45 minut</w:t>
            </w:r>
            <w:r w:rsidR="000B174B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E37D40">
              <w:rPr>
                <w:rFonts w:ascii="Times New Roman" w:hAnsi="Times New Roman"/>
                <w:color w:val="000000"/>
                <w:sz w:val="22"/>
                <w:szCs w:val="22"/>
              </w:rPr>
              <w:t>Výuka může probíhat i na základní škole</w:t>
            </w:r>
            <w:r w:rsidR="000E24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0E24F8">
              <w:rPr>
                <w:rFonts w:ascii="Times New Roman" w:hAnsi="Times New Roman"/>
                <w:color w:val="000000"/>
                <w:sz w:val="22"/>
                <w:szCs w:val="22"/>
              </w:rPr>
              <w:t>střední  škole</w:t>
            </w:r>
            <w:proofErr w:type="gramEnd"/>
            <w:r w:rsidR="00E37D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DA15AD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Poplatek za kurzovné, poplatek za učební materiály a získání certifikátu bude zahrnut v ceně zahraničně vzdělávacího pobytu pro </w:t>
            </w:r>
            <w:r w:rsidR="0086472B">
              <w:rPr>
                <w:rFonts w:ascii="Times New Roman" w:hAnsi="Times New Roman"/>
                <w:color w:val="000000"/>
                <w:sz w:val="22"/>
                <w:szCs w:val="22"/>
              </w:rPr>
              <w:t>žáky</w:t>
            </w:r>
            <w:r w:rsidR="00DA15AD"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color w:val="000000"/>
                <w:sz w:val="22"/>
              </w:rPr>
            </w:pPr>
            <w:r w:rsidRPr="0086472B">
              <w:rPr>
                <w:rFonts w:ascii="Times New Roman" w:hAnsi="Times New Roman"/>
                <w:color w:val="000000"/>
                <w:sz w:val="22"/>
                <w:szCs w:val="22"/>
              </w:rPr>
              <w:t>Certifikát absolvování výuky.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86472B" w:rsidTr="008A12E1">
        <w:trPr>
          <w:trHeight w:val="272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86472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Cena:</w:t>
            </w:r>
          </w:p>
        </w:tc>
        <w:tc>
          <w:tcPr>
            <w:tcW w:w="4250" w:type="dxa"/>
          </w:tcPr>
          <w:p w:rsidR="00DA15AD" w:rsidRPr="0086472B" w:rsidRDefault="00DA15AD" w:rsidP="000E24F8">
            <w:pPr>
              <w:jc w:val="both"/>
              <w:rPr>
                <w:b/>
                <w:color w:val="000000"/>
              </w:rPr>
            </w:pPr>
            <w:r w:rsidRPr="0086472B">
              <w:rPr>
                <w:color w:val="000000"/>
                <w:sz w:val="22"/>
                <w:szCs w:val="22"/>
              </w:rPr>
              <w:t xml:space="preserve">Celková maximální hodnota </w:t>
            </w:r>
            <w:r w:rsidRPr="0086472B">
              <w:rPr>
                <w:b/>
                <w:color w:val="000000"/>
                <w:sz w:val="22"/>
                <w:szCs w:val="22"/>
              </w:rPr>
              <w:t xml:space="preserve">části </w:t>
            </w:r>
            <w:r w:rsidR="00E37D40">
              <w:rPr>
                <w:b/>
                <w:color w:val="000000"/>
                <w:sz w:val="22"/>
                <w:szCs w:val="22"/>
              </w:rPr>
              <w:t>B</w:t>
            </w:r>
            <w:r w:rsidRPr="0086472B">
              <w:rPr>
                <w:color w:val="000000"/>
                <w:sz w:val="22"/>
                <w:szCs w:val="22"/>
              </w:rPr>
              <w:t xml:space="preserve"> veřejné zakázky je</w:t>
            </w:r>
            <w:r w:rsidR="000E24F8">
              <w:rPr>
                <w:color w:val="000000"/>
                <w:sz w:val="22"/>
                <w:szCs w:val="22"/>
              </w:rPr>
              <w:t xml:space="preserve"> </w:t>
            </w:r>
            <w:r w:rsidR="000E24F8">
              <w:rPr>
                <w:color w:val="000000"/>
              </w:rPr>
              <w:t>415 0000</w:t>
            </w:r>
            <w:r w:rsidR="0058786E">
              <w:rPr>
                <w:color w:val="000000"/>
              </w:rPr>
              <w:t>,-</w:t>
            </w:r>
            <w:r w:rsidR="0058786E" w:rsidRPr="00260F1A">
              <w:rPr>
                <w:b/>
                <w:color w:val="000000"/>
              </w:rPr>
              <w:t xml:space="preserve"> Kč bez DPH, </w:t>
            </w:r>
            <w:r w:rsidR="000E24F8">
              <w:rPr>
                <w:b/>
                <w:color w:val="000000"/>
              </w:rPr>
              <w:t xml:space="preserve">502 250 Kč s DPH.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86472B" w:rsidRDefault="00DA15AD" w:rsidP="008A12E1">
            <w:pPr>
              <w:pStyle w:val="Normlntexttabulky"/>
              <w:ind w:left="720"/>
              <w:rPr>
                <w:rFonts w:ascii="Times New Roman" w:hAnsi="Times New Roman"/>
                <w:sz w:val="22"/>
              </w:rPr>
            </w:pPr>
          </w:p>
        </w:tc>
      </w:tr>
    </w:tbl>
    <w:p w:rsidR="00DA15AD" w:rsidRDefault="00DA15AD" w:rsidP="00DA15AD"/>
    <w:p w:rsidR="000568D1" w:rsidRPr="0080084B" w:rsidRDefault="000568D1" w:rsidP="0080084B">
      <w:pPr>
        <w:pStyle w:val="Vchozstyl"/>
        <w:spacing w:before="28" w:after="45"/>
        <w:ind w:left="6372" w:firstLine="708"/>
        <w:jc w:val="both"/>
        <w:rPr>
          <w:rFonts w:ascii="Times" w:hAnsi="Times"/>
          <w:sz w:val="24"/>
          <w:szCs w:val="24"/>
        </w:rPr>
      </w:pPr>
    </w:p>
    <w:sectPr w:rsidR="000568D1" w:rsidRPr="0080084B" w:rsidSect="00B828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2C" w:rsidRDefault="00C1772C" w:rsidP="00490949">
      <w:r>
        <w:separator/>
      </w:r>
    </w:p>
  </w:endnote>
  <w:endnote w:type="continuationSeparator" w:id="0">
    <w:p w:rsidR="00C1772C" w:rsidRDefault="00C1772C" w:rsidP="004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2C" w:rsidRDefault="00C1772C" w:rsidP="00490949">
      <w:r>
        <w:separator/>
      </w:r>
    </w:p>
  </w:footnote>
  <w:footnote w:type="continuationSeparator" w:id="0">
    <w:p w:rsidR="00C1772C" w:rsidRDefault="00C1772C" w:rsidP="0049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26" w:rsidRDefault="000568D1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757555</wp:posOffset>
          </wp:positionH>
          <wp:positionV relativeFrom="paragraph">
            <wp:posOffset>-430530</wp:posOffset>
          </wp:positionV>
          <wp:extent cx="4333875" cy="1058545"/>
          <wp:effectExtent l="0" t="0" r="9525" b="8255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58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68C25F02"/>
    <w:name w:val="WW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6206DD8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68C78C3"/>
    <w:multiLevelType w:val="hybridMultilevel"/>
    <w:tmpl w:val="206877B4"/>
    <w:lvl w:ilvl="0" w:tplc="FC8E97B8">
      <w:numFmt w:val="bullet"/>
      <w:lvlText w:val="•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252AD"/>
    <w:multiLevelType w:val="hybridMultilevel"/>
    <w:tmpl w:val="DDDE287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B1A4594"/>
    <w:multiLevelType w:val="hybridMultilevel"/>
    <w:tmpl w:val="E6DC23FC"/>
    <w:lvl w:ilvl="0" w:tplc="FC8E97B8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F1164"/>
    <w:multiLevelType w:val="hybridMultilevel"/>
    <w:tmpl w:val="E5F6BF4E"/>
    <w:lvl w:ilvl="0" w:tplc="AFAAAA3A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B2324"/>
    <w:multiLevelType w:val="hybridMultilevel"/>
    <w:tmpl w:val="B0A89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949"/>
    <w:rsid w:val="00007887"/>
    <w:rsid w:val="00022378"/>
    <w:rsid w:val="00023DED"/>
    <w:rsid w:val="00024870"/>
    <w:rsid w:val="00042B9E"/>
    <w:rsid w:val="000568D1"/>
    <w:rsid w:val="0006263E"/>
    <w:rsid w:val="00065D16"/>
    <w:rsid w:val="000B174B"/>
    <w:rsid w:val="000C63AA"/>
    <w:rsid w:val="000E24F8"/>
    <w:rsid w:val="00110A84"/>
    <w:rsid w:val="00114EC2"/>
    <w:rsid w:val="00125836"/>
    <w:rsid w:val="0014033D"/>
    <w:rsid w:val="00186443"/>
    <w:rsid w:val="001B3E1C"/>
    <w:rsid w:val="001E0789"/>
    <w:rsid w:val="001E0DE3"/>
    <w:rsid w:val="001F0312"/>
    <w:rsid w:val="0021707C"/>
    <w:rsid w:val="002247EA"/>
    <w:rsid w:val="00230011"/>
    <w:rsid w:val="002372DA"/>
    <w:rsid w:val="0024203D"/>
    <w:rsid w:val="002424EE"/>
    <w:rsid w:val="00247345"/>
    <w:rsid w:val="002675F9"/>
    <w:rsid w:val="0029114A"/>
    <w:rsid w:val="0029156E"/>
    <w:rsid w:val="002B2D73"/>
    <w:rsid w:val="002C4A95"/>
    <w:rsid w:val="002D2485"/>
    <w:rsid w:val="002E4FA0"/>
    <w:rsid w:val="003025FE"/>
    <w:rsid w:val="00304413"/>
    <w:rsid w:val="003235C7"/>
    <w:rsid w:val="00335B79"/>
    <w:rsid w:val="00387253"/>
    <w:rsid w:val="00394CDF"/>
    <w:rsid w:val="003F05D1"/>
    <w:rsid w:val="0040196F"/>
    <w:rsid w:val="00407A6B"/>
    <w:rsid w:val="00443E6C"/>
    <w:rsid w:val="004442B6"/>
    <w:rsid w:val="004442BC"/>
    <w:rsid w:val="00455EB7"/>
    <w:rsid w:val="004625DA"/>
    <w:rsid w:val="004656CA"/>
    <w:rsid w:val="00476004"/>
    <w:rsid w:val="00490949"/>
    <w:rsid w:val="00491269"/>
    <w:rsid w:val="00491DF4"/>
    <w:rsid w:val="00497EBE"/>
    <w:rsid w:val="004B17BF"/>
    <w:rsid w:val="004B3C10"/>
    <w:rsid w:val="004C1B44"/>
    <w:rsid w:val="004C7679"/>
    <w:rsid w:val="004F5BA3"/>
    <w:rsid w:val="00544429"/>
    <w:rsid w:val="00577F30"/>
    <w:rsid w:val="00584F78"/>
    <w:rsid w:val="0058786E"/>
    <w:rsid w:val="0059652A"/>
    <w:rsid w:val="005B65C1"/>
    <w:rsid w:val="005D4202"/>
    <w:rsid w:val="005E1F71"/>
    <w:rsid w:val="005F119F"/>
    <w:rsid w:val="005F3126"/>
    <w:rsid w:val="006005A6"/>
    <w:rsid w:val="00613007"/>
    <w:rsid w:val="00616E26"/>
    <w:rsid w:val="00633A78"/>
    <w:rsid w:val="00644379"/>
    <w:rsid w:val="006447C8"/>
    <w:rsid w:val="00660535"/>
    <w:rsid w:val="006624D2"/>
    <w:rsid w:val="00691B90"/>
    <w:rsid w:val="006B092E"/>
    <w:rsid w:val="00720811"/>
    <w:rsid w:val="007320F5"/>
    <w:rsid w:val="007626BC"/>
    <w:rsid w:val="00765F29"/>
    <w:rsid w:val="007A5293"/>
    <w:rsid w:val="007A5854"/>
    <w:rsid w:val="007B3C9C"/>
    <w:rsid w:val="0080084B"/>
    <w:rsid w:val="00806EA5"/>
    <w:rsid w:val="008214FE"/>
    <w:rsid w:val="00840B54"/>
    <w:rsid w:val="008446CC"/>
    <w:rsid w:val="00847243"/>
    <w:rsid w:val="00850E3C"/>
    <w:rsid w:val="008519AB"/>
    <w:rsid w:val="00856CFC"/>
    <w:rsid w:val="00857D35"/>
    <w:rsid w:val="008618F8"/>
    <w:rsid w:val="0086472B"/>
    <w:rsid w:val="00880586"/>
    <w:rsid w:val="0088187F"/>
    <w:rsid w:val="008936A7"/>
    <w:rsid w:val="00893A1C"/>
    <w:rsid w:val="008940D4"/>
    <w:rsid w:val="008D1518"/>
    <w:rsid w:val="008E7EAC"/>
    <w:rsid w:val="00905D14"/>
    <w:rsid w:val="00922C2D"/>
    <w:rsid w:val="00930FB8"/>
    <w:rsid w:val="00931E91"/>
    <w:rsid w:val="009550F7"/>
    <w:rsid w:val="009662CD"/>
    <w:rsid w:val="009E3C29"/>
    <w:rsid w:val="00A01458"/>
    <w:rsid w:val="00A0157A"/>
    <w:rsid w:val="00A4381B"/>
    <w:rsid w:val="00A52911"/>
    <w:rsid w:val="00A61AE0"/>
    <w:rsid w:val="00A63431"/>
    <w:rsid w:val="00A7118C"/>
    <w:rsid w:val="00A74257"/>
    <w:rsid w:val="00A904A3"/>
    <w:rsid w:val="00A94C26"/>
    <w:rsid w:val="00AA01EF"/>
    <w:rsid w:val="00AA439F"/>
    <w:rsid w:val="00AA659B"/>
    <w:rsid w:val="00AB2ACA"/>
    <w:rsid w:val="00AD5207"/>
    <w:rsid w:val="00B01C78"/>
    <w:rsid w:val="00B21E91"/>
    <w:rsid w:val="00B80461"/>
    <w:rsid w:val="00B814DD"/>
    <w:rsid w:val="00B828FF"/>
    <w:rsid w:val="00B86994"/>
    <w:rsid w:val="00B93D30"/>
    <w:rsid w:val="00B96BF4"/>
    <w:rsid w:val="00BD35E9"/>
    <w:rsid w:val="00C13480"/>
    <w:rsid w:val="00C14DF8"/>
    <w:rsid w:val="00C1772C"/>
    <w:rsid w:val="00C2076A"/>
    <w:rsid w:val="00C36FEA"/>
    <w:rsid w:val="00C87EA3"/>
    <w:rsid w:val="00CE1C1F"/>
    <w:rsid w:val="00D10B5B"/>
    <w:rsid w:val="00D16E77"/>
    <w:rsid w:val="00D2310D"/>
    <w:rsid w:val="00D31CF3"/>
    <w:rsid w:val="00D452DF"/>
    <w:rsid w:val="00D50281"/>
    <w:rsid w:val="00D9761B"/>
    <w:rsid w:val="00DA15AD"/>
    <w:rsid w:val="00DA2783"/>
    <w:rsid w:val="00DC24EA"/>
    <w:rsid w:val="00DC5897"/>
    <w:rsid w:val="00DD72F6"/>
    <w:rsid w:val="00DD76D3"/>
    <w:rsid w:val="00E00FB6"/>
    <w:rsid w:val="00E03C17"/>
    <w:rsid w:val="00E37D40"/>
    <w:rsid w:val="00E42439"/>
    <w:rsid w:val="00E50AD4"/>
    <w:rsid w:val="00E8637D"/>
    <w:rsid w:val="00E927F2"/>
    <w:rsid w:val="00E9452C"/>
    <w:rsid w:val="00EA4E56"/>
    <w:rsid w:val="00EB05C5"/>
    <w:rsid w:val="00ED5935"/>
    <w:rsid w:val="00EE32FB"/>
    <w:rsid w:val="00EF37FF"/>
    <w:rsid w:val="00F04BBB"/>
    <w:rsid w:val="00F14B48"/>
    <w:rsid w:val="00F26BF1"/>
    <w:rsid w:val="00F36A87"/>
    <w:rsid w:val="00F571C9"/>
    <w:rsid w:val="00F80B8F"/>
    <w:rsid w:val="00FA3AE7"/>
    <w:rsid w:val="00FB4E80"/>
    <w:rsid w:val="00FD15C7"/>
    <w:rsid w:val="00FE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9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949"/>
  </w:style>
  <w:style w:type="paragraph" w:styleId="Zpat">
    <w:name w:val="footer"/>
    <w:basedOn w:val="Normln"/>
    <w:link w:val="ZpatChar"/>
    <w:uiPriority w:val="99"/>
    <w:unhideWhenUsed/>
    <w:rsid w:val="004909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949"/>
  </w:style>
  <w:style w:type="paragraph" w:styleId="Odstavecseseznamem">
    <w:name w:val="List Paragraph"/>
    <w:basedOn w:val="Normln"/>
    <w:qFormat/>
    <w:rsid w:val="00A7118C"/>
    <w:pPr>
      <w:ind w:left="720"/>
      <w:contextualSpacing/>
    </w:pPr>
  </w:style>
  <w:style w:type="paragraph" w:customStyle="1" w:styleId="Vchozstyl">
    <w:name w:val="Výchozí styl"/>
    <w:rsid w:val="00A904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texttabulky">
    <w:name w:val="Normální text tabulky"/>
    <w:basedOn w:val="Normln"/>
    <w:rsid w:val="00DA15AD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9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949"/>
  </w:style>
  <w:style w:type="paragraph" w:styleId="Zpat">
    <w:name w:val="footer"/>
    <w:basedOn w:val="Normln"/>
    <w:link w:val="ZpatChar"/>
    <w:uiPriority w:val="99"/>
    <w:unhideWhenUsed/>
    <w:rsid w:val="004909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949"/>
  </w:style>
  <w:style w:type="paragraph" w:styleId="Odstavecseseznamem">
    <w:name w:val="List Paragraph"/>
    <w:basedOn w:val="Normln"/>
    <w:qFormat/>
    <w:rsid w:val="00A7118C"/>
    <w:pPr>
      <w:ind w:left="720"/>
      <w:contextualSpacing/>
    </w:pPr>
  </w:style>
  <w:style w:type="paragraph" w:customStyle="1" w:styleId="Vchozstyl">
    <w:name w:val="Výchozí styl"/>
    <w:rsid w:val="00A904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texttabulky">
    <w:name w:val="Normální text tabulky"/>
    <w:basedOn w:val="Normln"/>
    <w:rsid w:val="00DA15AD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C6F7-DA31-4145-8752-A76B7262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Hejl</dc:creator>
  <cp:lastModifiedBy>Blahová, Hana</cp:lastModifiedBy>
  <cp:revision>4</cp:revision>
  <dcterms:created xsi:type="dcterms:W3CDTF">2015-08-30T17:45:00Z</dcterms:created>
  <dcterms:modified xsi:type="dcterms:W3CDTF">2015-09-02T07:30:00Z</dcterms:modified>
</cp:coreProperties>
</file>